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27363" w14:textId="77777777" w:rsidR="00DE600D" w:rsidRDefault="00856547" w:rsidP="00856547">
      <w:pPr>
        <w:widowControl w:val="0"/>
        <w:jc w:val="center"/>
        <w:rPr>
          <w:rFonts w:ascii="Verdana" w:hAnsi="Verdana"/>
          <w:noProof/>
          <w:sz w:val="36"/>
          <w:lang w:eastAsia="pt-BR"/>
        </w:rPr>
      </w:pPr>
      <w:r w:rsidRPr="0031335D">
        <w:rPr>
          <w:rFonts w:ascii="Verdana" w:hAnsi="Verdana"/>
          <w:noProof/>
          <w:sz w:val="20"/>
          <w:lang w:eastAsia="pt-BR"/>
        </w:rPr>
        <w:drawing>
          <wp:anchor distT="0" distB="0" distL="114300" distR="114300" simplePos="0" relativeHeight="251659264" behindDoc="1" locked="0" layoutInCell="1" allowOverlap="1" wp14:anchorId="4BF3A78B" wp14:editId="5D6F60FA">
            <wp:simplePos x="0" y="0"/>
            <wp:positionH relativeFrom="column">
              <wp:posOffset>-15240</wp:posOffset>
            </wp:positionH>
            <wp:positionV relativeFrom="paragraph">
              <wp:posOffset>0</wp:posOffset>
            </wp:positionV>
            <wp:extent cx="1516380" cy="781050"/>
            <wp:effectExtent l="0" t="0" r="7620" b="0"/>
            <wp:wrapSquare wrapText="bothSides"/>
            <wp:docPr id="3" name="Imagem 3" descr="EMBRALM - Empresa Brasileira de Biotecnologia Ambi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EMBRALM - Empresa Brasileira de Biotecnologia Ambient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35D">
        <w:rPr>
          <w:rFonts w:ascii="Verdana" w:hAnsi="Verdana"/>
          <w:noProof/>
          <w:sz w:val="36"/>
          <w:lang w:eastAsia="pt-BR"/>
        </w:rPr>
        <w:t>BIOTECNOLOGIA EM TRATAMENTO DE EFLUENTES E RESIDUO</w:t>
      </w:r>
      <w:r>
        <w:rPr>
          <w:rFonts w:ascii="Verdana" w:hAnsi="Verdana"/>
          <w:noProof/>
          <w:sz w:val="36"/>
          <w:lang w:eastAsia="pt-BR"/>
        </w:rPr>
        <w:t>S</w:t>
      </w:r>
    </w:p>
    <w:p w14:paraId="27E18EEF" w14:textId="77777777" w:rsidR="00856547" w:rsidRDefault="00856547" w:rsidP="00856547">
      <w:pPr>
        <w:widowControl w:val="0"/>
        <w:jc w:val="center"/>
        <w:rPr>
          <w:rFonts w:ascii="Corbel" w:hAnsi="Corbel"/>
          <w:sz w:val="24"/>
          <w:szCs w:val="24"/>
        </w:rPr>
      </w:pPr>
    </w:p>
    <w:p w14:paraId="133524DE" w14:textId="77777777" w:rsidR="00856547" w:rsidRPr="00B41DDC" w:rsidRDefault="005F71FE" w:rsidP="00B20E61">
      <w:pPr>
        <w:widowControl w:val="0"/>
        <w:rPr>
          <w:rFonts w:ascii="Corbel" w:hAnsi="Corbe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14E83CBA" wp14:editId="2C6E603F">
            <wp:simplePos x="0" y="0"/>
            <wp:positionH relativeFrom="column">
              <wp:posOffset>3874770</wp:posOffset>
            </wp:positionH>
            <wp:positionV relativeFrom="paragraph">
              <wp:posOffset>7620</wp:posOffset>
            </wp:positionV>
            <wp:extent cx="2724150" cy="2179320"/>
            <wp:effectExtent l="0" t="0" r="0" b="0"/>
            <wp:wrapSquare wrapText="bothSides"/>
            <wp:docPr id="2" name="Imagem 2" descr="Biotechnolog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technology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47" w:rsidRPr="00B41DDC">
        <w:rPr>
          <w:rFonts w:ascii="Corbel" w:hAnsi="Corbel"/>
          <w:sz w:val="24"/>
          <w:szCs w:val="24"/>
        </w:rPr>
        <w:t xml:space="preserve">A EMBRALM utiliza ferramentas da biotecnologia no desenvolvimento de produtos e processos para soluções sustentáveis ao meio ambiente. É uma empresa </w:t>
      </w:r>
      <w:r w:rsidR="00856547" w:rsidRPr="00B41DDC">
        <w:rPr>
          <w:rFonts w:ascii="Corbel" w:hAnsi="Corbel"/>
          <w:sz w:val="28"/>
          <w:szCs w:val="24"/>
        </w:rPr>
        <w:t>100</w:t>
      </w:r>
      <w:r w:rsidR="00856547" w:rsidRPr="00B41DDC">
        <w:rPr>
          <w:rFonts w:ascii="Corbel" w:hAnsi="Corbel"/>
          <w:szCs w:val="24"/>
        </w:rPr>
        <w:t>%</w:t>
      </w:r>
      <w:r w:rsidR="00856547" w:rsidRPr="00B41DDC">
        <w:rPr>
          <w:rFonts w:ascii="Corbel" w:hAnsi="Corbel"/>
          <w:sz w:val="24"/>
          <w:szCs w:val="24"/>
        </w:rPr>
        <w:t xml:space="preserve"> nacional, credenciada pelo IBAMA e ANVISA, e conta com uma variedade de produtos testados com resultados comprovados em sistemas de tratamento de efluentes e tratamento de resíduos em empresas públicas e privadas em todo o país.</w:t>
      </w:r>
      <w:r w:rsidR="0083690F" w:rsidRPr="0083690F">
        <w:rPr>
          <w:noProof/>
          <w:lang w:eastAsia="pt-BR"/>
        </w:rPr>
        <w:t xml:space="preserve"> </w:t>
      </w:r>
    </w:p>
    <w:p w14:paraId="78D41B68" w14:textId="77777777" w:rsidR="00856547" w:rsidRPr="00B41DDC" w:rsidRDefault="00856547" w:rsidP="0083690F">
      <w:pPr>
        <w:spacing w:after="0" w:line="240" w:lineRule="auto"/>
        <w:rPr>
          <w:rFonts w:ascii="Corbel" w:hAnsi="Corbel"/>
          <w:sz w:val="24"/>
          <w:szCs w:val="24"/>
        </w:rPr>
      </w:pPr>
      <w:r w:rsidRPr="00B41DDC">
        <w:rPr>
          <w:rFonts w:ascii="Corbel" w:hAnsi="Corbel"/>
          <w:sz w:val="24"/>
          <w:szCs w:val="24"/>
        </w:rPr>
        <w:t>A empresa conta com alguns dos mais capacitados especialistas em biotecnologia e saneamento, incluindo engenheiros, biomédicos, biólogos e bioquímicos com vasta experiência de campo com atuação em vários estados do país, levando soluções e acompanhamento técnico.</w:t>
      </w:r>
    </w:p>
    <w:p w14:paraId="7C2C5EE9" w14:textId="77777777" w:rsidR="00856547" w:rsidRPr="00B41DDC" w:rsidRDefault="00856547" w:rsidP="00856547">
      <w:pPr>
        <w:spacing w:after="100" w:afterAutospacing="1" w:line="240" w:lineRule="auto"/>
        <w:ind w:left="113" w:firstLine="1276"/>
        <w:jc w:val="center"/>
        <w:rPr>
          <w:rFonts w:ascii="Corbel" w:hAnsi="Corbel"/>
          <w:sz w:val="24"/>
          <w:szCs w:val="24"/>
        </w:rPr>
      </w:pPr>
      <w:r w:rsidRPr="00B41DDC">
        <w:rPr>
          <w:rFonts w:ascii="Corbel" w:hAnsi="Corbel"/>
          <w:sz w:val="24"/>
          <w:szCs w:val="24"/>
        </w:rPr>
        <w:t>SOLUÇÕES BIOTECNOLÓGICAS</w:t>
      </w:r>
    </w:p>
    <w:p w14:paraId="4D4213D8" w14:textId="77777777" w:rsidR="00856547" w:rsidRPr="00B41DDC" w:rsidRDefault="00856547" w:rsidP="00856547">
      <w:pPr>
        <w:numPr>
          <w:ilvl w:val="0"/>
          <w:numId w:val="2"/>
        </w:numPr>
        <w:spacing w:after="100" w:afterAutospacing="1" w:line="240" w:lineRule="auto"/>
        <w:ind w:left="113" w:hanging="357"/>
        <w:contextualSpacing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TRATAMENTO DE EFLUENTES:</w:t>
      </w:r>
      <w:r w:rsidR="00A04C6E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</w:t>
      </w:r>
      <w:r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Indust</w:t>
      </w:r>
      <w:r w:rsidR="00A04C6E" w:rsidRPr="00B41DDC">
        <w:rPr>
          <w:rFonts w:ascii="Corbel" w:eastAsia="Times New Roman" w:hAnsi="Corbel" w:cs="Arial"/>
          <w:sz w:val="24"/>
          <w:szCs w:val="24"/>
          <w:lang w:eastAsia="pt-BR"/>
        </w:rPr>
        <w:t>rial, E</w:t>
      </w:r>
      <w:r w:rsidR="00B20E61" w:rsidRPr="00B41DDC">
        <w:rPr>
          <w:rFonts w:ascii="Corbel" w:eastAsia="Times New Roman" w:hAnsi="Corbel" w:cs="Arial"/>
          <w:sz w:val="24"/>
          <w:szCs w:val="24"/>
          <w:lang w:eastAsia="pt-BR"/>
        </w:rPr>
        <w:t>fluente</w:t>
      </w:r>
      <w:r w:rsidR="00A04C6E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</w:t>
      </w:r>
      <w:r w:rsidR="003915F2" w:rsidRPr="00B41DDC">
        <w:rPr>
          <w:rFonts w:ascii="Corbel" w:eastAsia="Times New Roman" w:hAnsi="Corbel" w:cs="Arial"/>
          <w:sz w:val="24"/>
          <w:szCs w:val="24"/>
          <w:lang w:eastAsia="pt-BR"/>
        </w:rPr>
        <w:t>Sanitário</w:t>
      </w:r>
      <w:r w:rsidR="00A04C6E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, Chorume, </w:t>
      </w:r>
      <w:r w:rsidRPr="00B41DDC">
        <w:rPr>
          <w:rFonts w:ascii="Corbel" w:eastAsia="Times New Roman" w:hAnsi="Corbel" w:cs="Arial"/>
          <w:sz w:val="24"/>
          <w:szCs w:val="24"/>
          <w:lang w:eastAsia="pt-BR"/>
        </w:rPr>
        <w:t>Reuso;</w:t>
      </w:r>
    </w:p>
    <w:p w14:paraId="7B002167" w14:textId="77777777" w:rsidR="00856547" w:rsidRPr="00B41DDC" w:rsidRDefault="00856547" w:rsidP="00856547">
      <w:pPr>
        <w:numPr>
          <w:ilvl w:val="0"/>
          <w:numId w:val="2"/>
        </w:numPr>
        <w:spacing w:after="100" w:afterAutospacing="1" w:line="240" w:lineRule="auto"/>
        <w:ind w:left="113" w:hanging="357"/>
        <w:contextualSpacing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START-UP / OPERAÇÃO / MONITORAMENTO: Sistemas de Tratamento de Efluentes Industriais</w:t>
      </w:r>
      <w:r w:rsidR="003915F2" w:rsidRPr="00B41DDC">
        <w:rPr>
          <w:rFonts w:ascii="Corbel" w:eastAsia="Times New Roman" w:hAnsi="Corbel" w:cs="Arial"/>
          <w:sz w:val="24"/>
          <w:szCs w:val="24"/>
          <w:lang w:eastAsia="pt-BR"/>
        </w:rPr>
        <w:t>, Chorume</w:t>
      </w:r>
      <w:r w:rsidR="00B20E61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e</w:t>
      </w:r>
      <w:r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</w:t>
      </w:r>
      <w:r w:rsidR="00B20E61" w:rsidRPr="00B41DDC">
        <w:rPr>
          <w:rFonts w:ascii="Corbel" w:eastAsia="Times New Roman" w:hAnsi="Corbel" w:cs="Arial"/>
          <w:sz w:val="24"/>
          <w:szCs w:val="24"/>
          <w:lang w:eastAsia="pt-BR"/>
        </w:rPr>
        <w:t>Sanitário</w:t>
      </w:r>
      <w:r w:rsidRPr="00B41DDC">
        <w:rPr>
          <w:rFonts w:ascii="Corbel" w:eastAsia="Times New Roman" w:hAnsi="Corbel" w:cs="Arial"/>
          <w:sz w:val="24"/>
          <w:szCs w:val="24"/>
          <w:lang w:eastAsia="pt-BR"/>
        </w:rPr>
        <w:t>;</w:t>
      </w:r>
    </w:p>
    <w:p w14:paraId="4F0E67C0" w14:textId="77777777" w:rsidR="00856547" w:rsidRPr="00B41DDC" w:rsidRDefault="003915F2" w:rsidP="00856547">
      <w:pPr>
        <w:numPr>
          <w:ilvl w:val="0"/>
          <w:numId w:val="2"/>
        </w:numPr>
        <w:spacing w:after="0" w:line="240" w:lineRule="auto"/>
        <w:ind w:left="113" w:hanging="357"/>
        <w:contextualSpacing/>
        <w:rPr>
          <w:rFonts w:ascii="Corbel" w:hAnsi="Corbel"/>
          <w:sz w:val="24"/>
          <w:szCs w:val="24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TRATAMENTO DE RESÍ</w:t>
      </w:r>
      <w:r w:rsidR="00856547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DUOS SÓLIDOS: Compostagem de resíduos de granjas, indústrias, lodo de </w:t>
      </w:r>
      <w:r w:rsidR="00B20E61" w:rsidRPr="00B41DDC">
        <w:rPr>
          <w:rFonts w:ascii="Corbel" w:eastAsia="Times New Roman" w:hAnsi="Corbel" w:cs="Arial"/>
          <w:sz w:val="24"/>
          <w:szCs w:val="24"/>
          <w:lang w:eastAsia="pt-BR"/>
        </w:rPr>
        <w:t>efluentes</w:t>
      </w:r>
      <w:r w:rsidR="00856547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industriais</w:t>
      </w:r>
      <w:r w:rsidR="00B20E61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e sanitários</w:t>
      </w:r>
      <w:r w:rsidR="00A04C6E" w:rsidRPr="00B41DDC">
        <w:rPr>
          <w:rFonts w:ascii="Corbel" w:eastAsia="Times New Roman" w:hAnsi="Corbel" w:cs="Arial"/>
          <w:sz w:val="24"/>
          <w:szCs w:val="24"/>
          <w:lang w:eastAsia="pt-BR"/>
        </w:rPr>
        <w:t>.</w:t>
      </w:r>
    </w:p>
    <w:p w14:paraId="76AF09FD" w14:textId="77777777" w:rsidR="00856547" w:rsidRPr="00B41DDC" w:rsidRDefault="00856547" w:rsidP="00856547">
      <w:pPr>
        <w:spacing w:after="0" w:line="240" w:lineRule="auto"/>
        <w:ind w:left="113"/>
        <w:contextualSpacing/>
        <w:jc w:val="center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BIORREMEDIADOR</w:t>
      </w:r>
      <w:r w:rsidR="00B20E61" w:rsidRPr="00B41DDC">
        <w:rPr>
          <w:rFonts w:ascii="Corbel" w:eastAsia="Times New Roman" w:hAnsi="Corbel" w:cs="Arial"/>
          <w:sz w:val="24"/>
          <w:szCs w:val="24"/>
          <w:lang w:eastAsia="pt-BR"/>
        </w:rPr>
        <w:t xml:space="preserve">  </w:t>
      </w:r>
    </w:p>
    <w:p w14:paraId="341F1590" w14:textId="77777777" w:rsidR="00856547" w:rsidRPr="00B41DDC" w:rsidRDefault="00856547" w:rsidP="00B20E61">
      <w:pPr>
        <w:spacing w:after="100" w:afterAutospacing="1" w:line="240" w:lineRule="auto"/>
        <w:ind w:left="113" w:firstLine="1276"/>
        <w:jc w:val="both"/>
        <w:rPr>
          <w:rFonts w:ascii="Corbel" w:hAnsi="Corbel"/>
          <w:sz w:val="24"/>
          <w:szCs w:val="24"/>
        </w:rPr>
      </w:pPr>
      <w:r w:rsidRPr="00B41DDC">
        <w:rPr>
          <w:rFonts w:ascii="Corbel" w:hAnsi="Corbel"/>
          <w:sz w:val="24"/>
          <w:szCs w:val="24"/>
        </w:rPr>
        <w:t>Os biorremediadores são utilizados no tratam</w:t>
      </w:r>
      <w:r w:rsidR="00B20E61" w:rsidRPr="00B41DDC">
        <w:rPr>
          <w:rFonts w:ascii="Corbel" w:hAnsi="Corbel"/>
          <w:sz w:val="24"/>
          <w:szCs w:val="24"/>
        </w:rPr>
        <w:t xml:space="preserve">ento de efluentes de indústrias e </w:t>
      </w:r>
      <w:r w:rsidRPr="00B41DDC">
        <w:rPr>
          <w:rFonts w:ascii="Corbel" w:hAnsi="Corbel"/>
          <w:sz w:val="24"/>
          <w:szCs w:val="24"/>
        </w:rPr>
        <w:t>sanitários</w:t>
      </w:r>
      <w:r w:rsidR="00B20E61" w:rsidRPr="00B41DDC">
        <w:rPr>
          <w:rFonts w:ascii="Corbel" w:hAnsi="Corbel"/>
          <w:sz w:val="24"/>
          <w:szCs w:val="24"/>
        </w:rPr>
        <w:t>,</w:t>
      </w:r>
      <w:r w:rsidRPr="00B41DDC">
        <w:rPr>
          <w:rFonts w:ascii="Corbel" w:hAnsi="Corbel"/>
          <w:sz w:val="24"/>
          <w:szCs w:val="24"/>
        </w:rPr>
        <w:t xml:space="preserve"> em estações de tratamentos (ETE) que </w:t>
      </w:r>
      <w:r w:rsidR="00B20E61" w:rsidRPr="00B41DDC">
        <w:rPr>
          <w:rFonts w:ascii="Corbel" w:hAnsi="Corbel"/>
          <w:sz w:val="24"/>
          <w:szCs w:val="24"/>
        </w:rPr>
        <w:t xml:space="preserve">apresentam </w:t>
      </w:r>
      <w:r w:rsidR="003915F2" w:rsidRPr="00B41DDC">
        <w:rPr>
          <w:rFonts w:ascii="Corbel" w:hAnsi="Corbel"/>
          <w:sz w:val="24"/>
          <w:szCs w:val="24"/>
        </w:rPr>
        <w:t>dificuldades de</w:t>
      </w:r>
      <w:r w:rsidR="00B20E61" w:rsidRPr="00B41DDC">
        <w:rPr>
          <w:rFonts w:ascii="Corbel" w:hAnsi="Corbel"/>
          <w:sz w:val="24"/>
          <w:szCs w:val="24"/>
        </w:rPr>
        <w:t xml:space="preserve"> </w:t>
      </w:r>
      <w:r w:rsidRPr="00B41DDC">
        <w:rPr>
          <w:rFonts w:ascii="Corbel" w:hAnsi="Corbel"/>
          <w:sz w:val="24"/>
          <w:szCs w:val="24"/>
        </w:rPr>
        <w:t>atingir um padrão de lançamento de efluente exigido pela legislação vigente ou apresentam emanação de odores ofensivos. São características de nossos produtos:</w:t>
      </w:r>
    </w:p>
    <w:p w14:paraId="278B0975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Biodegradável;</w:t>
      </w:r>
    </w:p>
    <w:p w14:paraId="1BF6A6AC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Não perigoso, utiliza o transporte regular;</w:t>
      </w:r>
    </w:p>
    <w:p w14:paraId="6064CDCE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Não tóxico;</w:t>
      </w:r>
    </w:p>
    <w:p w14:paraId="16382FF4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Não agride pessoas, animais, plantas e meios aquáticos, preservando assim o meio ambiente;</w:t>
      </w:r>
    </w:p>
    <w:p w14:paraId="04946E7F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Resolvem problemas de poluição ambiental, não apenas transferindo-os de lugar como fazem as soluções mecânicas e químicas;</w:t>
      </w:r>
    </w:p>
    <w:p w14:paraId="4D5FC338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Aperfeiçoa as particularidades dos sistemas de tratamentos;</w:t>
      </w:r>
    </w:p>
    <w:p w14:paraId="6DD12750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100% nacional, sem qualquer processo burocrático de importação.</w:t>
      </w:r>
    </w:p>
    <w:p w14:paraId="0BDE1E74" w14:textId="77777777" w:rsidR="00856547" w:rsidRPr="00B41DDC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sz w:val="24"/>
          <w:szCs w:val="24"/>
          <w:lang w:eastAsia="pt-BR"/>
        </w:rPr>
        <w:t>Com pronta entrega, sem problemas de atraso ou embaraço aduaneiro.</w:t>
      </w:r>
    </w:p>
    <w:p w14:paraId="6342FB51" w14:textId="77777777" w:rsidR="00FC6CEE" w:rsidRPr="00EC130E" w:rsidRDefault="00856547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 w:rsidRPr="00EC130E">
        <w:rPr>
          <w:rFonts w:ascii="Corbel" w:eastAsia="Times New Roman" w:hAnsi="Corbel" w:cs="Arial"/>
          <w:sz w:val="24"/>
          <w:szCs w:val="24"/>
          <w:lang w:eastAsia="pt-BR"/>
        </w:rPr>
        <w:t>Não vinculados ao valor do dólar.</w:t>
      </w:r>
    </w:p>
    <w:p w14:paraId="1BB02E97" w14:textId="77777777" w:rsidR="00856547" w:rsidRPr="00B74921" w:rsidRDefault="00B74921" w:rsidP="00856547">
      <w:pPr>
        <w:numPr>
          <w:ilvl w:val="0"/>
          <w:numId w:val="1"/>
        </w:numPr>
        <w:spacing w:after="100" w:afterAutospacing="1" w:line="240" w:lineRule="auto"/>
        <w:ind w:left="113"/>
        <w:rPr>
          <w:rFonts w:ascii="Corbel" w:eastAsia="Times New Roman" w:hAnsi="Corbe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216F1EF7" wp14:editId="3F03A78C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644640" cy="1973580"/>
            <wp:effectExtent l="0" t="0" r="3810" b="7620"/>
            <wp:wrapSquare wrapText="bothSides"/>
            <wp:docPr id="4" name="Imagem 4" descr="Resultado de imagem para 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e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 t="13379" r="11104" b="12510"/>
                    <a:stretch/>
                  </pic:blipFill>
                  <pic:spPr bwMode="auto">
                    <a:xfrm>
                      <a:off x="0" y="0"/>
                      <a:ext cx="66446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47" w:rsidRPr="00B74921">
        <w:rPr>
          <w:rFonts w:ascii="Corbel" w:eastAsia="Times New Roman" w:hAnsi="Corbel" w:cs="Arial"/>
          <w:sz w:val="24"/>
          <w:szCs w:val="24"/>
          <w:lang w:eastAsia="pt-BR"/>
        </w:rPr>
        <w:t>Com total assistência e monitoramento técnico das ações e resultados propostos.</w:t>
      </w:r>
    </w:p>
    <w:p w14:paraId="50F81A5D" w14:textId="77777777" w:rsidR="00C75339" w:rsidRPr="00B41DDC" w:rsidRDefault="00C75339" w:rsidP="0074315D">
      <w:pPr>
        <w:spacing w:after="100" w:afterAutospacing="1" w:line="240" w:lineRule="auto"/>
        <w:jc w:val="center"/>
        <w:rPr>
          <w:rFonts w:ascii="Corbel" w:eastAsia="Times New Roman" w:hAnsi="Corbel" w:cs="Arial"/>
          <w:sz w:val="24"/>
          <w:szCs w:val="24"/>
          <w:lang w:eastAsia="pt-BR"/>
        </w:rPr>
      </w:pPr>
      <w:r w:rsidRPr="00B41DDC">
        <w:rPr>
          <w:rFonts w:ascii="Corbel" w:eastAsia="Times New Roman" w:hAnsi="Corbel" w:cs="Arial"/>
          <w:b/>
          <w:bCs/>
          <w:sz w:val="24"/>
          <w:szCs w:val="24"/>
          <w:lang w:eastAsia="pt-BR"/>
        </w:rPr>
        <w:lastRenderedPageBreak/>
        <w:t>BENEFÍCIOS TRAZIDOS PELAS SOLUÇÕES AMBIENTAIS EMBRALM:</w:t>
      </w:r>
    </w:p>
    <w:p w14:paraId="591854E0" w14:textId="77777777" w:rsidR="00C75339" w:rsidRPr="00C75339" w:rsidRDefault="00C75339" w:rsidP="00C75339">
      <w:pPr>
        <w:numPr>
          <w:ilvl w:val="1"/>
          <w:numId w:val="4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Acelera o processo da biodegradação da matéria orgânica;</w:t>
      </w:r>
    </w:p>
    <w:p w14:paraId="157CEF38" w14:textId="77777777" w:rsidR="00C75339" w:rsidRPr="00C75339" w:rsidRDefault="00C75339" w:rsidP="00C75339">
      <w:pPr>
        <w:numPr>
          <w:ilvl w:val="1"/>
          <w:numId w:val="4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Redução e inibição de odores;</w:t>
      </w:r>
    </w:p>
    <w:p w14:paraId="74F1E2A6" w14:textId="77777777" w:rsidR="00C75339" w:rsidRPr="00C75339" w:rsidRDefault="00C75339" w:rsidP="00C75339">
      <w:pPr>
        <w:numPr>
          <w:ilvl w:val="1"/>
          <w:numId w:val="4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Redução e estabilização de lodo residual;</w:t>
      </w:r>
    </w:p>
    <w:p w14:paraId="7E90FA0E" w14:textId="77777777" w:rsidR="00C75339" w:rsidRPr="00C75339" w:rsidRDefault="00C75339" w:rsidP="00C75339">
      <w:pPr>
        <w:numPr>
          <w:ilvl w:val="1"/>
          <w:numId w:val="4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Aumento da eficiência dos sistemas (DBO, DQO, OG, SST), atendendo às exigências legais e evitando multas pela fiscalização;</w:t>
      </w:r>
      <w:r w:rsidR="00DF4160" w:rsidRPr="00DF4160">
        <w:rPr>
          <w:rFonts w:ascii="Corbel" w:hAnsi="Corbel"/>
          <w:noProof/>
          <w:sz w:val="24"/>
          <w:szCs w:val="24"/>
          <w:lang w:eastAsia="pt-BR"/>
        </w:rPr>
        <w:t xml:space="preserve"> </w:t>
      </w:r>
    </w:p>
    <w:p w14:paraId="1AD5DFC0" w14:textId="77777777" w:rsidR="00C75339" w:rsidRPr="00C75339" w:rsidRDefault="00C75339" w:rsidP="00C75339">
      <w:pPr>
        <w:numPr>
          <w:ilvl w:val="1"/>
          <w:numId w:val="4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Clarificação do efluente;</w:t>
      </w:r>
    </w:p>
    <w:p w14:paraId="19F59B8C" w14:textId="77777777" w:rsidR="00C75339" w:rsidRPr="00C75339" w:rsidRDefault="00C75339" w:rsidP="00C75339">
      <w:pPr>
        <w:numPr>
          <w:ilvl w:val="2"/>
          <w:numId w:val="3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Recuperação de lagoas assoreadas por acúmulo de lodo;</w:t>
      </w:r>
    </w:p>
    <w:p w14:paraId="7E5D18AE" w14:textId="77777777" w:rsidR="00C75339" w:rsidRPr="00C75339" w:rsidRDefault="00F125A8" w:rsidP="00E04D1A">
      <w:pPr>
        <w:numPr>
          <w:ilvl w:val="2"/>
          <w:numId w:val="3"/>
        </w:numPr>
        <w:spacing w:after="0" w:line="240" w:lineRule="auto"/>
        <w:ind w:left="0" w:hanging="357"/>
        <w:jc w:val="both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Eliminação</w:t>
      </w:r>
      <w:r w:rsidR="00C75339"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 xml:space="preserve"> sem uso de produ</w:t>
      </w:r>
      <w:r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tos químicos ou meios mecânicos</w:t>
      </w:r>
      <w:r w:rsidR="00C75339"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 xml:space="preserve"> como jatos de pressão e caminhões limpa fossa de óleos, graxas, carboidratos, proteínas e outras matérias orgânicas, solucionando problemas de entupimentos, colmatação, mau cheiro, transbordamentos e proliferação de insetos em </w:t>
      </w:r>
      <w:proofErr w:type="spellStart"/>
      <w:r w:rsidR="00C75339"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ETE´s</w:t>
      </w:r>
      <w:proofErr w:type="spellEnd"/>
      <w:r w:rsidR="00C75339"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, caix</w:t>
      </w:r>
      <w:r w:rsidR="00EC130E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as de gordura, fossas, filtros, sumidouros e</w:t>
      </w:r>
      <w:r w:rsidR="00C75339"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 xml:space="preserve"> tubulações;</w:t>
      </w:r>
      <w:r w:rsidR="00DF4160" w:rsidRPr="00DF4160">
        <w:rPr>
          <w:rFonts w:ascii="Corbel" w:hAnsi="Corbel"/>
          <w:noProof/>
          <w:sz w:val="24"/>
          <w:szCs w:val="24"/>
          <w:lang w:eastAsia="pt-BR"/>
        </w:rPr>
        <w:t xml:space="preserve"> </w:t>
      </w:r>
    </w:p>
    <w:p w14:paraId="5488CEB6" w14:textId="77777777" w:rsidR="00C75339" w:rsidRPr="00C75339" w:rsidRDefault="00E04D1A" w:rsidP="00C75339">
      <w:pPr>
        <w:numPr>
          <w:ilvl w:val="2"/>
          <w:numId w:val="3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0F1061">
        <w:rPr>
          <w:rFonts w:ascii="Corbel" w:hAnsi="Corbe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0A3F7A15" wp14:editId="403B3166">
            <wp:simplePos x="0" y="0"/>
            <wp:positionH relativeFrom="margin">
              <wp:posOffset>-99060</wp:posOffset>
            </wp:positionH>
            <wp:positionV relativeFrom="paragraph">
              <wp:posOffset>12382</wp:posOffset>
            </wp:positionV>
            <wp:extent cx="2583180" cy="1714500"/>
            <wp:effectExtent l="0" t="0" r="7620" b="0"/>
            <wp:wrapSquare wrapText="bothSides"/>
            <wp:docPr id="21" name="Imagem 21" descr="C:\Users\Marcius\Pictures\Embralm Fotos\Recupera Ambiental\Lagoa GRAXARIA\IMG_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us\Pictures\Embralm Fotos\Recupera Ambiental\Lagoa GRAXARIA\IMG_3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" b="15485"/>
                    <a:stretch/>
                  </pic:blipFill>
                  <pic:spPr bwMode="auto">
                    <a:xfrm>
                      <a:off x="0" y="0"/>
                      <a:ext cx="25831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339"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Redução de custos na expansão, operação e manutenção dos sistemas de tratamento de efluentes;</w:t>
      </w:r>
      <w:r w:rsidR="00C75339" w:rsidRPr="00C75339">
        <w:rPr>
          <w:rFonts w:ascii="Corbel" w:hAnsi="Corbel"/>
          <w:noProof/>
          <w:color w:val="000000" w:themeColor="text1"/>
          <w:sz w:val="24"/>
          <w:szCs w:val="24"/>
          <w:lang w:eastAsia="pt-BR"/>
        </w:rPr>
        <w:t xml:space="preserve"> </w:t>
      </w:r>
    </w:p>
    <w:p w14:paraId="1F6EED91" w14:textId="77777777" w:rsidR="00C75339" w:rsidRPr="00C75339" w:rsidRDefault="00C75339" w:rsidP="00C75339">
      <w:pPr>
        <w:numPr>
          <w:ilvl w:val="2"/>
          <w:numId w:val="3"/>
        </w:numPr>
        <w:spacing w:after="0" w:line="240" w:lineRule="auto"/>
        <w:ind w:left="0" w:hanging="357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Fechamento de circuitos e reuso;</w:t>
      </w:r>
    </w:p>
    <w:p w14:paraId="7D9C9828" w14:textId="77777777" w:rsidR="00C75339" w:rsidRPr="00C75339" w:rsidRDefault="00C75339" w:rsidP="00E04D1A">
      <w:pPr>
        <w:numPr>
          <w:ilvl w:val="2"/>
          <w:numId w:val="3"/>
        </w:numPr>
        <w:spacing w:after="0" w:line="240" w:lineRule="auto"/>
        <w:ind w:left="0" w:hanging="357"/>
        <w:jc w:val="both"/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</w:pPr>
      <w:r w:rsidRPr="00C75339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Aceleração de processos de compostagem em resíduos sólidos industriais, lixo urbano, restos de podas, cascas de vegetais, estercos de currais, compostagem de carcaças de animais mortos em granjas, reduzindo o tempo, ganhando espaço e economia;</w:t>
      </w:r>
    </w:p>
    <w:p w14:paraId="7B86377B" w14:textId="77777777" w:rsidR="00C75339" w:rsidRDefault="00C75339" w:rsidP="00C75339">
      <w:pPr>
        <w:numPr>
          <w:ilvl w:val="2"/>
          <w:numId w:val="3"/>
        </w:numPr>
        <w:spacing w:after="0" w:line="240" w:lineRule="auto"/>
        <w:ind w:left="0" w:hanging="357"/>
        <w:rPr>
          <w:rFonts w:ascii="Corbel" w:hAnsi="Corbel"/>
          <w:sz w:val="24"/>
          <w:szCs w:val="24"/>
        </w:rPr>
      </w:pPr>
      <w:r w:rsidRPr="00DF4160">
        <w:rPr>
          <w:rFonts w:ascii="Corbel" w:eastAsia="Times New Roman" w:hAnsi="Corbel" w:cs="Arial"/>
          <w:color w:val="000000" w:themeColor="text1"/>
          <w:sz w:val="24"/>
          <w:szCs w:val="24"/>
          <w:lang w:eastAsia="pt-BR"/>
        </w:rPr>
        <w:t>Produtividade e rentabilidade.</w:t>
      </w:r>
      <w:r w:rsidRPr="00DF4160">
        <w:rPr>
          <w:rFonts w:ascii="Corbel" w:hAnsi="Corbel"/>
          <w:sz w:val="24"/>
          <w:szCs w:val="24"/>
        </w:rPr>
        <w:t xml:space="preserve">  </w:t>
      </w:r>
    </w:p>
    <w:p w14:paraId="670B5AC0" w14:textId="77777777" w:rsidR="0074315D" w:rsidRDefault="00E04D1A" w:rsidP="0074315D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39E2F19E" wp14:editId="525C12E3">
            <wp:simplePos x="0" y="0"/>
            <wp:positionH relativeFrom="column">
              <wp:posOffset>3047365</wp:posOffset>
            </wp:positionH>
            <wp:positionV relativeFrom="paragraph">
              <wp:posOffset>8255</wp:posOffset>
            </wp:positionV>
            <wp:extent cx="1257935" cy="18478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503_152403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65" b="95150" l="23313" r="632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1" t="14110" r="43468" b="4662"/>
                    <a:stretch/>
                  </pic:blipFill>
                  <pic:spPr bwMode="auto">
                    <a:xfrm>
                      <a:off x="0" y="0"/>
                      <a:ext cx="125793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061">
        <w:rPr>
          <w:rFonts w:ascii="Corbel" w:hAnsi="Corbe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314D7C29" wp14:editId="04A107BE">
            <wp:simplePos x="0" y="0"/>
            <wp:positionH relativeFrom="margin">
              <wp:posOffset>-102235</wp:posOffset>
            </wp:positionH>
            <wp:positionV relativeFrom="paragraph">
              <wp:posOffset>246380</wp:posOffset>
            </wp:positionV>
            <wp:extent cx="2583180" cy="1851660"/>
            <wp:effectExtent l="0" t="0" r="7620" b="0"/>
            <wp:wrapSquare wrapText="bothSides"/>
            <wp:docPr id="22" name="Imagem 22" descr="C:\Users\Marcius\Pictures\Embralm Fotos\Recupera Ambiental\Lagoa GRAXARIA\IMG_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us\Pictures\Embralm Fotos\Recupera Ambiental\Lagoa GRAXARIA\IMG_3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55556" w14:textId="77777777" w:rsidR="00E04D1A" w:rsidRPr="00DF4160" w:rsidRDefault="00E04D1A" w:rsidP="0074315D">
      <w:pPr>
        <w:spacing w:after="0" w:line="240" w:lineRule="auto"/>
        <w:rPr>
          <w:rFonts w:ascii="Corbel" w:hAnsi="Corbel"/>
          <w:sz w:val="24"/>
          <w:szCs w:val="24"/>
        </w:rPr>
      </w:pPr>
    </w:p>
    <w:p w14:paraId="16C79910" w14:textId="77777777" w:rsidR="0074315D" w:rsidRDefault="0074315D" w:rsidP="00C75339">
      <w:pPr>
        <w:spacing w:after="0" w:line="240" w:lineRule="auto"/>
        <w:jc w:val="center"/>
        <w:rPr>
          <w:rFonts w:ascii="Corbel" w:eastAsia="Times New Roman" w:hAnsi="Corbel" w:cs="Times New Roman"/>
          <w:sz w:val="24"/>
          <w:szCs w:val="24"/>
          <w:lang w:eastAsia="pt-BR"/>
        </w:rPr>
        <w:sectPr w:rsidR="0074315D" w:rsidSect="00DF4160">
          <w:pgSz w:w="11906" w:h="16838" w:code="9"/>
          <w:pgMar w:top="340" w:right="720" w:bottom="227" w:left="720" w:header="709" w:footer="709" w:gutter="0"/>
          <w:cols w:space="708"/>
          <w:docGrid w:linePitch="360"/>
        </w:sectPr>
      </w:pPr>
    </w:p>
    <w:p w14:paraId="0247C5F8" w14:textId="77777777" w:rsidR="00C75339" w:rsidRPr="00C75339" w:rsidRDefault="00C75339" w:rsidP="00B74921">
      <w:pPr>
        <w:pBdr>
          <w:top w:val="single" w:sz="18" w:space="1" w:color="00B0F0"/>
          <w:left w:val="single" w:sz="18" w:space="4" w:color="00B0F0"/>
          <w:bottom w:val="single" w:sz="18" w:space="1" w:color="00B0F0"/>
          <w:right w:val="single" w:sz="18" w:space="4" w:color="00B0F0"/>
        </w:pBdr>
        <w:spacing w:after="0" w:line="240" w:lineRule="auto"/>
        <w:jc w:val="center"/>
        <w:rPr>
          <w:rFonts w:ascii="Corbel" w:eastAsia="Times New Roman" w:hAnsi="Corbel" w:cs="Times New Roman"/>
          <w:sz w:val="24"/>
          <w:szCs w:val="24"/>
          <w:lang w:eastAsia="pt-BR"/>
        </w:rPr>
      </w:pPr>
      <w:r w:rsidRPr="00C75339">
        <w:rPr>
          <w:rFonts w:ascii="Corbel" w:eastAsia="Times New Roman" w:hAnsi="Corbel" w:cs="Times New Roman"/>
          <w:sz w:val="24"/>
          <w:szCs w:val="24"/>
          <w:lang w:eastAsia="pt-BR"/>
        </w:rPr>
        <w:t>REMEDIADOR EMBRALM</w:t>
      </w:r>
    </w:p>
    <w:p w14:paraId="168275B1" w14:textId="77777777" w:rsidR="00C75339" w:rsidRPr="00C75339" w:rsidRDefault="00E04D1A" w:rsidP="00B74921">
      <w:pPr>
        <w:pBdr>
          <w:top w:val="single" w:sz="18" w:space="1" w:color="00B0F0"/>
          <w:left w:val="single" w:sz="18" w:space="4" w:color="00B0F0"/>
          <w:bottom w:val="single" w:sz="18" w:space="1" w:color="00B0F0"/>
          <w:right w:val="single" w:sz="18" w:space="4" w:color="00B0F0"/>
        </w:pBdr>
        <w:spacing w:after="0" w:line="240" w:lineRule="auto"/>
        <w:rPr>
          <w:noProof/>
          <w:lang w:eastAsia="pt-BR"/>
        </w:rPr>
      </w:pPr>
      <w:r>
        <w:rPr>
          <w:rFonts w:ascii="Corbel" w:eastAsia="Times New Roman" w:hAnsi="Corbel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30B2A525" wp14:editId="50763ADB">
            <wp:simplePos x="0" y="0"/>
            <wp:positionH relativeFrom="column">
              <wp:posOffset>70485</wp:posOffset>
            </wp:positionH>
            <wp:positionV relativeFrom="paragraph">
              <wp:posOffset>751840</wp:posOffset>
            </wp:positionV>
            <wp:extent cx="1099185" cy="1586865"/>
            <wp:effectExtent l="0" t="0" r="571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58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339" w:rsidRPr="00C75339">
        <w:rPr>
          <w:rFonts w:ascii="Corbel" w:eastAsia="Times New Roman" w:hAnsi="Corbel" w:cs="Times New Roman"/>
          <w:sz w:val="24"/>
          <w:szCs w:val="24"/>
          <w:lang w:eastAsia="pt-BR"/>
        </w:rPr>
        <w:t>Uso exclusivo como biorremediador em estações de tratamento de efluentes sanitários e os de indústria de alimentos, indústria frigorífica, indústria de laticínios, indústria de bebidas e indústria coureira (curtumes).</w:t>
      </w:r>
      <w:r w:rsidR="00C75339" w:rsidRPr="00C75339">
        <w:rPr>
          <w:noProof/>
          <w:lang w:eastAsia="pt-BR"/>
        </w:rPr>
        <w:t xml:space="preserve"> </w:t>
      </w:r>
    </w:p>
    <w:p w14:paraId="25E9BC6E" w14:textId="77777777" w:rsidR="00C75339" w:rsidRDefault="003D061C" w:rsidP="00F125A8">
      <w:pPr>
        <w:pBdr>
          <w:top w:val="single" w:sz="18" w:space="1" w:color="00B0F0"/>
          <w:left w:val="single" w:sz="18" w:space="4" w:color="00B0F0"/>
          <w:bottom w:val="single" w:sz="18" w:space="1" w:color="00B0F0"/>
          <w:right w:val="single" w:sz="18" w:space="4" w:color="00B0F0"/>
        </w:pBdr>
        <w:spacing w:after="0" w:line="240" w:lineRule="auto"/>
        <w:ind w:firstLine="709"/>
        <w:rPr>
          <w:rFonts w:ascii="Corbel" w:hAnsi="Corbel"/>
          <w:color w:val="000000"/>
          <w:sz w:val="24"/>
        </w:rPr>
      </w:pPr>
      <w:r w:rsidRPr="000F3DAE">
        <w:rPr>
          <w:rFonts w:ascii="Corbel" w:eastAsia="Times New Roman" w:hAnsi="Corbel" w:cs="Times New Roman"/>
          <w:sz w:val="24"/>
          <w:szCs w:val="24"/>
          <w:lang w:eastAsia="pt-BR"/>
        </w:rPr>
        <w:t>Suspensão reagente específica para degradar a matéria orgânica e reduzir odores</w:t>
      </w:r>
      <w:r>
        <w:rPr>
          <w:rFonts w:ascii="Corbel" w:eastAsia="Times New Roman" w:hAnsi="Corbel" w:cs="Times New Roman"/>
          <w:sz w:val="24"/>
          <w:szCs w:val="24"/>
          <w:lang w:eastAsia="pt-BR"/>
        </w:rPr>
        <w:t xml:space="preserve">, constituído de bacilos com uma concentração superior </w:t>
      </w:r>
      <w:r w:rsidRPr="000F3DAE">
        <w:rPr>
          <w:rFonts w:ascii="Corbel" w:eastAsia="Times New Roman" w:hAnsi="Corbel" w:cs="Times New Roman"/>
          <w:sz w:val="24"/>
          <w:szCs w:val="24"/>
          <w:lang w:eastAsia="pt-BR"/>
        </w:rPr>
        <w:t>10</w:t>
      </w:r>
      <w:r w:rsidRPr="000F3DAE">
        <w:rPr>
          <w:rFonts w:ascii="Corbel" w:eastAsia="Times New Roman" w:hAnsi="Corbel" w:cs="Times New Roman"/>
          <w:sz w:val="24"/>
          <w:szCs w:val="24"/>
          <w:vertAlign w:val="superscript"/>
          <w:lang w:eastAsia="pt-BR"/>
        </w:rPr>
        <w:t xml:space="preserve">6 </w:t>
      </w:r>
      <w:r w:rsidRPr="000F3DAE">
        <w:rPr>
          <w:rFonts w:ascii="Corbel" w:eastAsia="Times New Roman" w:hAnsi="Corbel" w:cs="Times New Roman"/>
          <w:sz w:val="24"/>
          <w:szCs w:val="24"/>
          <w:lang w:eastAsia="pt-BR"/>
        </w:rPr>
        <w:t>UFC/g</w:t>
      </w:r>
      <w:r>
        <w:rPr>
          <w:rFonts w:ascii="Corbel" w:eastAsia="Times New Roman" w:hAnsi="Corbel" w:cs="Times New Roman"/>
          <w:sz w:val="24"/>
          <w:szCs w:val="24"/>
          <w:lang w:eastAsia="pt-BR"/>
        </w:rPr>
        <w:t xml:space="preserve">. </w:t>
      </w:r>
      <w:r w:rsidRPr="00C75339">
        <w:rPr>
          <w:rFonts w:ascii="Corbel" w:hAnsi="Corbel"/>
          <w:color w:val="000000"/>
          <w:sz w:val="24"/>
        </w:rPr>
        <w:t xml:space="preserve"> </w:t>
      </w:r>
      <w:r>
        <w:rPr>
          <w:rFonts w:ascii="Corbel" w:hAnsi="Corbel"/>
          <w:color w:val="000000"/>
          <w:sz w:val="24"/>
        </w:rPr>
        <w:t>É</w:t>
      </w:r>
      <w:r w:rsidR="00C75339" w:rsidRPr="00C75339">
        <w:rPr>
          <w:rFonts w:ascii="Corbel" w:hAnsi="Corbel"/>
          <w:color w:val="000000"/>
          <w:sz w:val="24"/>
        </w:rPr>
        <w:t xml:space="preserve"> um biorremediador líquido, ativado, pronto para uso, com registro no IBAMA e vem acondicionado em bombonas de polietileno de alta densidade (PEAD 2) com a capacidade volumétrica de 20 L (litros).</w:t>
      </w:r>
    </w:p>
    <w:p w14:paraId="12EE8A20" w14:textId="77777777" w:rsidR="00C75339" w:rsidRPr="00C75339" w:rsidRDefault="00C75339" w:rsidP="00E04D1A">
      <w:pPr>
        <w:pBdr>
          <w:top w:val="single" w:sz="18" w:space="2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 w:line="240" w:lineRule="auto"/>
        <w:contextualSpacing/>
        <w:jc w:val="center"/>
        <w:rPr>
          <w:rFonts w:ascii="Corbel" w:eastAsia="Calibri" w:hAnsi="Corbel" w:cs="Times New Roman"/>
          <w:sz w:val="24"/>
          <w:szCs w:val="24"/>
        </w:rPr>
      </w:pPr>
      <w:r w:rsidRPr="00C75339">
        <w:rPr>
          <w:rFonts w:ascii="Corbel" w:eastAsia="Calibri" w:hAnsi="Corbel" w:cs="Times New Roman"/>
          <w:sz w:val="24"/>
          <w:szCs w:val="24"/>
        </w:rPr>
        <w:t>ACELERADOR DE COMPOSTAGEM EMBRALM</w:t>
      </w:r>
    </w:p>
    <w:p w14:paraId="6435B002" w14:textId="77777777" w:rsidR="00C75339" w:rsidRPr="00C75339" w:rsidRDefault="00C75339" w:rsidP="00E04D1A">
      <w:pPr>
        <w:pBdr>
          <w:top w:val="single" w:sz="18" w:space="2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0" w:line="240" w:lineRule="auto"/>
        <w:ind w:firstLine="709"/>
        <w:contextualSpacing/>
        <w:rPr>
          <w:rFonts w:ascii="Corbel" w:eastAsia="Times New Roman" w:hAnsi="Corbel" w:cs="Times New Roman"/>
          <w:sz w:val="24"/>
          <w:szCs w:val="24"/>
          <w:lang w:eastAsia="pt-BR"/>
        </w:rPr>
      </w:pPr>
      <w:r w:rsidRPr="00C75339">
        <w:rPr>
          <w:rFonts w:ascii="Corbel" w:eastAsia="Times New Roman" w:hAnsi="Corbel" w:cs="Times New Roman"/>
          <w:sz w:val="24"/>
          <w:szCs w:val="24"/>
          <w:lang w:eastAsia="pt-BR"/>
        </w:rPr>
        <w:t>Uso como acelerador de compostagem para facilitar e reduzir o tempo gasto na compostagem de matéria orgânica em sítios de compostagem de granjas, frigoríficos, indústrias de alimentos, curtumes, em propriedades rurais, industriais e em aterros sanitários, reduzindo odores e insetos.</w:t>
      </w:r>
      <w:r w:rsidRPr="00C75339">
        <w:rPr>
          <w:rFonts w:ascii="Corbel" w:hAnsi="Corbel"/>
          <w:noProof/>
          <w:sz w:val="24"/>
          <w:szCs w:val="24"/>
          <w:lang w:eastAsia="pt-BR"/>
        </w:rPr>
        <w:t xml:space="preserve"> </w:t>
      </w:r>
    </w:p>
    <w:p w14:paraId="7AAE3A61" w14:textId="77777777" w:rsidR="00C75339" w:rsidRPr="00C75339" w:rsidRDefault="00C75339" w:rsidP="00E04D1A">
      <w:pPr>
        <w:pBdr>
          <w:top w:val="single" w:sz="18" w:space="2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100" w:afterAutospacing="1" w:line="240" w:lineRule="auto"/>
        <w:ind w:firstLine="709"/>
        <w:contextualSpacing/>
        <w:rPr>
          <w:rFonts w:ascii="Corbel" w:eastAsia="Calibri" w:hAnsi="Corbel" w:cs="Times New Roman"/>
          <w:sz w:val="24"/>
          <w:szCs w:val="24"/>
        </w:rPr>
      </w:pPr>
      <w:r w:rsidRPr="00C75339">
        <w:rPr>
          <w:rFonts w:ascii="Corbel" w:hAnsi="Corbel" w:cs="Arial"/>
          <w:sz w:val="24"/>
          <w:szCs w:val="24"/>
        </w:rPr>
        <w:t xml:space="preserve">Suspensão composta por biopolímeros ionizados cuja gênese é resultado da aplicação da topologia do sistema </w:t>
      </w:r>
      <w:proofErr w:type="spellStart"/>
      <w:r w:rsidRPr="00C75339">
        <w:rPr>
          <w:rFonts w:ascii="Corbel" w:hAnsi="Corbel" w:cs="Arial"/>
          <w:sz w:val="24"/>
          <w:szCs w:val="24"/>
        </w:rPr>
        <w:t>multi</w:t>
      </w:r>
      <w:r w:rsidR="00F125A8">
        <w:rPr>
          <w:rFonts w:ascii="Corbel" w:hAnsi="Corbel" w:cs="Arial"/>
          <w:sz w:val="24"/>
          <w:szCs w:val="24"/>
        </w:rPr>
        <w:t>e</w:t>
      </w:r>
      <w:r w:rsidR="00DE0C85">
        <w:rPr>
          <w:rFonts w:ascii="Corbel" w:hAnsi="Corbel" w:cs="Arial"/>
          <w:sz w:val="24"/>
          <w:szCs w:val="24"/>
        </w:rPr>
        <w:t>nzima</w:t>
      </w:r>
      <w:r w:rsidRPr="00C75339">
        <w:rPr>
          <w:rFonts w:ascii="Corbel" w:hAnsi="Corbel" w:cs="Arial"/>
          <w:sz w:val="24"/>
          <w:szCs w:val="24"/>
        </w:rPr>
        <w:t>tico</w:t>
      </w:r>
      <w:proofErr w:type="spellEnd"/>
      <w:r w:rsidRPr="00C75339">
        <w:rPr>
          <w:rFonts w:ascii="Corbel" w:hAnsi="Corbel" w:cs="Arial"/>
          <w:sz w:val="24"/>
          <w:szCs w:val="24"/>
        </w:rPr>
        <w:t xml:space="preserve"> da Biologia Molecular em conjunto com a Biotecnologia Mineral, rico em enzimas e microrganismos com capacidade de acelerar a degradação da matéria orgânica e reduzir odores. </w:t>
      </w:r>
      <w:r w:rsidRPr="00C75339">
        <w:rPr>
          <w:rFonts w:ascii="Corbel" w:hAnsi="Corbel" w:cs="Arial"/>
          <w:color w:val="000000"/>
          <w:sz w:val="24"/>
          <w:szCs w:val="24"/>
        </w:rPr>
        <w:t>Contém ácidos orgânicos que constituem fontes energéticas para microrganismos fixadores de Nitrogênio, agindo como catalisador para degradação dos substratos contidos na matéria orgânica.</w:t>
      </w:r>
    </w:p>
    <w:p w14:paraId="09028C89" w14:textId="77777777" w:rsidR="00C75339" w:rsidRDefault="00C75339" w:rsidP="00E04D1A">
      <w:pPr>
        <w:pBdr>
          <w:top w:val="single" w:sz="18" w:space="2" w:color="00B050"/>
          <w:left w:val="single" w:sz="18" w:space="4" w:color="00B050"/>
          <w:bottom w:val="single" w:sz="18" w:space="1" w:color="00B050"/>
          <w:right w:val="single" w:sz="18" w:space="4" w:color="00B050"/>
        </w:pBdr>
        <w:spacing w:after="100" w:afterAutospacing="1" w:line="240" w:lineRule="auto"/>
        <w:ind w:firstLine="709"/>
        <w:contextualSpacing/>
        <w:rPr>
          <w:rFonts w:ascii="Corbel" w:hAnsi="Corbel"/>
          <w:color w:val="000000"/>
          <w:sz w:val="24"/>
        </w:rPr>
      </w:pPr>
      <w:r w:rsidRPr="00C75339">
        <w:rPr>
          <w:rFonts w:ascii="Corbel" w:eastAsia="Calibri" w:hAnsi="Corbel" w:cs="Times New Roman"/>
          <w:sz w:val="24"/>
          <w:szCs w:val="24"/>
        </w:rPr>
        <w:t xml:space="preserve">O Acelerador de compostagem Embralm é uma suspensão líquida, que já vem ativado e pronto para uso em embalagem </w:t>
      </w:r>
      <w:r w:rsidRPr="00C75339">
        <w:rPr>
          <w:rFonts w:ascii="Corbel" w:hAnsi="Corbel"/>
          <w:color w:val="000000"/>
          <w:sz w:val="24"/>
        </w:rPr>
        <w:t>de polietileno de alta densidade (PEAD 2) com a capacidade volumétrica de 20 L (litros).</w:t>
      </w:r>
    </w:p>
    <w:p w14:paraId="41D60975" w14:textId="77777777" w:rsidR="0074315D" w:rsidRDefault="0074315D" w:rsidP="00B749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Times New Roman"/>
        </w:rPr>
        <w:sectPr w:rsidR="0074315D" w:rsidSect="0074315D">
          <w:type w:val="continuous"/>
          <w:pgSz w:w="11906" w:h="16838" w:code="9"/>
          <w:pgMar w:top="340" w:right="720" w:bottom="227" w:left="720" w:header="709" w:footer="709" w:gutter="0"/>
          <w:cols w:num="2" w:space="708"/>
          <w:docGrid w:linePitch="360"/>
        </w:sectPr>
      </w:pPr>
    </w:p>
    <w:p w14:paraId="4B35B55B" w14:textId="77777777" w:rsidR="00C75339" w:rsidRPr="00C91F2D" w:rsidRDefault="00C75339" w:rsidP="00C7533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C91F2D">
        <w:rPr>
          <w:rFonts w:ascii="Calibri" w:eastAsia="Calibri" w:hAnsi="Calibri" w:cs="Times New Roman"/>
          <w:b/>
          <w:color w:val="00B050"/>
        </w:rPr>
        <w:t>EMPRESA BRASILEIRA DE BIOTECNOLOGIA MINERAL LTDA</w:t>
      </w:r>
    </w:p>
    <w:p w14:paraId="667B3474" w14:textId="77777777" w:rsidR="00C75339" w:rsidRPr="00C91F2D" w:rsidRDefault="00C75339" w:rsidP="00C7533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Times New Roman"/>
          <w:b/>
          <w:sz w:val="20"/>
        </w:rPr>
      </w:pPr>
      <w:r w:rsidRPr="00C91F2D">
        <w:rPr>
          <w:rFonts w:ascii="Calibri" w:eastAsia="Calibri" w:hAnsi="Calibri" w:cs="Times New Roman"/>
          <w:b/>
          <w:sz w:val="20"/>
        </w:rPr>
        <w:t>RUA S-06 QD S-24 LT 02 Nº 722 SETOR BELA VISTA / GOIÂNIA-GOIÁS CEP: 74.823-470</w:t>
      </w:r>
    </w:p>
    <w:p w14:paraId="1F984286" w14:textId="77777777" w:rsidR="005D1E5E" w:rsidRPr="00C66E72" w:rsidRDefault="00C66E72" w:rsidP="00A04C6E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Calibri" w:eastAsia="Calibri" w:hAnsi="Calibri" w:cs="Times New Roman"/>
          <w:b/>
          <w:sz w:val="20"/>
        </w:rPr>
      </w:pPr>
      <w:hyperlink r:id="rId15" w:history="1">
        <w:r w:rsidR="00F125A8" w:rsidRPr="00C66E72">
          <w:rPr>
            <w:rStyle w:val="Hyperlink"/>
            <w:rFonts w:ascii="Calibri" w:eastAsia="Calibri" w:hAnsi="Calibri" w:cs="Times New Roman"/>
            <w:b/>
            <w:sz w:val="20"/>
          </w:rPr>
          <w:t>www.embralm.com.br</w:t>
        </w:r>
      </w:hyperlink>
      <w:r w:rsidR="005D1E5E" w:rsidRPr="00C66E72">
        <w:rPr>
          <w:rStyle w:val="Hyperlink"/>
          <w:rFonts w:ascii="Calibri" w:eastAsia="Calibri" w:hAnsi="Calibri" w:cs="Times New Roman"/>
          <w:b/>
          <w:sz w:val="20"/>
        </w:rPr>
        <w:t xml:space="preserve"> </w:t>
      </w:r>
      <w:r w:rsidR="00F125A8" w:rsidRPr="00C66E72">
        <w:rPr>
          <w:rFonts w:ascii="Calibri" w:eastAsia="Calibri" w:hAnsi="Calibri" w:cs="Times New Roman"/>
          <w:b/>
          <w:sz w:val="20"/>
        </w:rPr>
        <w:t xml:space="preserve"> – </w:t>
      </w:r>
      <w:r w:rsidR="005D1E5E" w:rsidRPr="00C66E72">
        <w:rPr>
          <w:rFonts w:ascii="Calibri" w:eastAsia="Calibri" w:hAnsi="Calibri" w:cs="Times New Roman"/>
          <w:b/>
          <w:sz w:val="20"/>
        </w:rPr>
        <w:t xml:space="preserve"> </w:t>
      </w:r>
      <w:proofErr w:type="spellStart"/>
      <w:r w:rsidR="005D1E5E" w:rsidRPr="00C66E72">
        <w:rPr>
          <w:rFonts w:ascii="Calibri" w:eastAsia="Calibri" w:hAnsi="Calibri" w:cs="Times New Roman"/>
          <w:b/>
          <w:sz w:val="20"/>
        </w:rPr>
        <w:t>Area</w:t>
      </w:r>
      <w:proofErr w:type="spellEnd"/>
      <w:r w:rsidR="005D1E5E" w:rsidRPr="00C66E72">
        <w:rPr>
          <w:rFonts w:ascii="Calibri" w:eastAsia="Calibri" w:hAnsi="Calibri" w:cs="Times New Roman"/>
          <w:b/>
          <w:sz w:val="20"/>
        </w:rPr>
        <w:t xml:space="preserve"> Técnica: </w:t>
      </w:r>
      <w:hyperlink r:id="rId16" w:history="1">
        <w:r w:rsidR="005D1E5E" w:rsidRPr="00C66E72">
          <w:rPr>
            <w:rStyle w:val="Hyperlink"/>
            <w:rFonts w:ascii="Calibri" w:eastAsia="Calibri" w:hAnsi="Calibri" w:cs="Times New Roman"/>
            <w:b/>
            <w:sz w:val="20"/>
          </w:rPr>
          <w:t>marcius@embralm.com.br</w:t>
        </w:r>
      </w:hyperlink>
      <w:r w:rsidR="005D1E5E" w:rsidRPr="00C66E72">
        <w:rPr>
          <w:rFonts w:ascii="Calibri" w:eastAsia="Calibri" w:hAnsi="Calibri" w:cs="Times New Roman"/>
          <w:b/>
          <w:sz w:val="20"/>
        </w:rPr>
        <w:t xml:space="preserve">   </w:t>
      </w:r>
      <w:r w:rsidR="005D1E5E" w:rsidRPr="00C66E72">
        <w:rPr>
          <w:rFonts w:ascii="Calibri" w:eastAsia="Calibri" w:hAnsi="Calibri" w:cs="Times New Roman"/>
          <w:bCs/>
          <w:sz w:val="20"/>
        </w:rPr>
        <w:t>62 99614-0036</w:t>
      </w:r>
    </w:p>
    <w:p w14:paraId="2F3CD63D" w14:textId="4A5DAF81" w:rsidR="00C75339" w:rsidRPr="002B3D1A" w:rsidRDefault="005D1E5E" w:rsidP="00A04C6E">
      <w:pPr>
        <w:tabs>
          <w:tab w:val="center" w:pos="4252"/>
          <w:tab w:val="right" w:pos="8504"/>
        </w:tabs>
        <w:spacing w:after="0" w:line="240" w:lineRule="auto"/>
        <w:jc w:val="center"/>
        <w:rPr>
          <w:b/>
          <w:sz w:val="20"/>
        </w:rPr>
      </w:pPr>
      <w:r w:rsidRPr="00C66E72">
        <w:rPr>
          <w:rStyle w:val="Hyperlink"/>
          <w:rFonts w:ascii="Calibri" w:eastAsia="Calibri" w:hAnsi="Calibri" w:cs="Times New Roman"/>
          <w:b/>
          <w:color w:val="000000" w:themeColor="text1"/>
          <w:sz w:val="20"/>
          <w:u w:val="none"/>
        </w:rPr>
        <w:t xml:space="preserve">ÁREA COMERCIAL: </w:t>
      </w:r>
      <w:r w:rsidR="00C66E72">
        <w:t xml:space="preserve">João Muller - </w:t>
      </w:r>
      <w:r w:rsidR="00C66E72" w:rsidRPr="00C66E72">
        <w:rPr>
          <w:b/>
          <w:bCs/>
          <w:color w:val="00B050"/>
        </w:rPr>
        <w:t>crmullerw@gmail.com</w:t>
      </w:r>
      <w:r w:rsidR="00C66E72" w:rsidRPr="00C66E72">
        <w:rPr>
          <w:color w:val="00B050"/>
        </w:rPr>
        <w:t xml:space="preserve"> </w:t>
      </w:r>
      <w:r w:rsidR="00C66E72">
        <w:t xml:space="preserve">- </w:t>
      </w:r>
      <w:r w:rsidR="00C66E72">
        <w:t xml:space="preserve">tel. </w:t>
      </w:r>
      <w:r w:rsidR="00C66E72" w:rsidRPr="00C66E72">
        <w:rPr>
          <w:b/>
          <w:bCs/>
        </w:rPr>
        <w:t>51 99555-0702</w:t>
      </w:r>
    </w:p>
    <w:sectPr w:rsidR="00C75339" w:rsidRPr="002B3D1A" w:rsidSect="0074315D">
      <w:type w:val="continuous"/>
      <w:pgSz w:w="11906" w:h="16838" w:code="9"/>
      <w:pgMar w:top="340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C0D2C"/>
    <w:multiLevelType w:val="multilevel"/>
    <w:tmpl w:val="2AC2B1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233F5"/>
    <w:multiLevelType w:val="multilevel"/>
    <w:tmpl w:val="FB3AA56A"/>
    <w:lvl w:ilvl="0">
      <w:start w:val="1"/>
      <w:numFmt w:val="bullet"/>
      <w:lvlText w:val=""/>
      <w:lvlJc w:val="left"/>
      <w:pPr>
        <w:tabs>
          <w:tab w:val="num" w:pos="720"/>
        </w:tabs>
        <w:ind w:left="113" w:firstLine="247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F903B6"/>
    <w:multiLevelType w:val="multilevel"/>
    <w:tmpl w:val="00EEF0AC"/>
    <w:lvl w:ilvl="0">
      <w:start w:val="1"/>
      <w:numFmt w:val="bullet"/>
      <w:lvlText w:val=""/>
      <w:lvlJc w:val="left"/>
      <w:pPr>
        <w:tabs>
          <w:tab w:val="num" w:pos="720"/>
        </w:tabs>
        <w:ind w:left="113" w:firstLine="247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433737"/>
    <w:multiLevelType w:val="multilevel"/>
    <w:tmpl w:val="095A0B5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7"/>
    <w:rsid w:val="001C7D5E"/>
    <w:rsid w:val="002B3D1A"/>
    <w:rsid w:val="003915F2"/>
    <w:rsid w:val="003D061C"/>
    <w:rsid w:val="00466883"/>
    <w:rsid w:val="005D1E5E"/>
    <w:rsid w:val="005F71FE"/>
    <w:rsid w:val="006622DF"/>
    <w:rsid w:val="0074315D"/>
    <w:rsid w:val="0083690F"/>
    <w:rsid w:val="00856547"/>
    <w:rsid w:val="008A6906"/>
    <w:rsid w:val="0098467D"/>
    <w:rsid w:val="00A04C6E"/>
    <w:rsid w:val="00B20E61"/>
    <w:rsid w:val="00B41DDC"/>
    <w:rsid w:val="00B74921"/>
    <w:rsid w:val="00C66E72"/>
    <w:rsid w:val="00C75339"/>
    <w:rsid w:val="00C91F2D"/>
    <w:rsid w:val="00D547D1"/>
    <w:rsid w:val="00DE0C85"/>
    <w:rsid w:val="00DE600D"/>
    <w:rsid w:val="00DF4160"/>
    <w:rsid w:val="00E04D1A"/>
    <w:rsid w:val="00EC130E"/>
    <w:rsid w:val="00F125A8"/>
    <w:rsid w:val="00FC6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E0F6B"/>
  <w15:chartTrackingRefBased/>
  <w15:docId w15:val="{303755C3-9150-47D1-85AE-97FEA488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6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6CEE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125A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C7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arcius@embralm.com.b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://www.embralm.com.br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0D7FC-D620-49F3-B70E-3B7257471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790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Marcius Lemos</dc:creator>
  <cp:keywords/>
  <dc:description/>
  <cp:lastModifiedBy>Marcius Lemos</cp:lastModifiedBy>
  <cp:revision>2</cp:revision>
  <cp:lastPrinted>2020-05-05T21:29:00Z</cp:lastPrinted>
  <dcterms:created xsi:type="dcterms:W3CDTF">2020-07-24T13:06:00Z</dcterms:created>
  <dcterms:modified xsi:type="dcterms:W3CDTF">2020-07-24T13:06:00Z</dcterms:modified>
</cp:coreProperties>
</file>